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D17" w:rsidRPr="00726937" w:rsidRDefault="00024D17" w:rsidP="00024D1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937">
        <w:rPr>
          <w:rFonts w:ascii="Times New Roman" w:hAnsi="Times New Roman"/>
          <w:b/>
          <w:bCs/>
          <w:sz w:val="24"/>
          <w:szCs w:val="24"/>
        </w:rPr>
        <w:t>СВОДНАЯ ИНФОРМАЦИЯ</w:t>
      </w:r>
    </w:p>
    <w:p w:rsidR="00024D17" w:rsidRPr="00726937" w:rsidRDefault="00024D17" w:rsidP="00024D17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26937">
        <w:rPr>
          <w:rFonts w:ascii="Times New Roman" w:hAnsi="Times New Roman"/>
          <w:b/>
          <w:bCs/>
          <w:sz w:val="24"/>
          <w:szCs w:val="24"/>
        </w:rPr>
        <w:t xml:space="preserve"> о нормативных, целевых и фискальных характеристиках налоговых расходов муниципального образования Алапаевское </w:t>
      </w:r>
    </w:p>
    <w:p w:rsidR="001050CB" w:rsidRPr="003A3ABB" w:rsidRDefault="00024D17" w:rsidP="00024D17">
      <w:pPr>
        <w:jc w:val="center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726937">
        <w:rPr>
          <w:rFonts w:ascii="Times New Roman" w:hAnsi="Times New Roman"/>
          <w:b/>
          <w:bCs/>
          <w:sz w:val="24"/>
          <w:szCs w:val="24"/>
        </w:rPr>
        <w:t>за 20</w:t>
      </w:r>
      <w:r>
        <w:rPr>
          <w:rFonts w:ascii="Times New Roman" w:hAnsi="Times New Roman"/>
          <w:b/>
          <w:bCs/>
          <w:sz w:val="24"/>
          <w:szCs w:val="24"/>
        </w:rPr>
        <w:t>2</w:t>
      </w:r>
      <w:r w:rsidR="005A3FDF">
        <w:rPr>
          <w:rFonts w:ascii="Times New Roman" w:hAnsi="Times New Roman"/>
          <w:b/>
          <w:bCs/>
          <w:sz w:val="24"/>
          <w:szCs w:val="24"/>
        </w:rPr>
        <w:t>5</w:t>
      </w:r>
      <w:r w:rsidRPr="00726937">
        <w:rPr>
          <w:rFonts w:ascii="Times New Roman" w:hAnsi="Times New Roman"/>
          <w:b/>
          <w:bCs/>
          <w:sz w:val="24"/>
          <w:szCs w:val="24"/>
        </w:rPr>
        <w:t xml:space="preserve"> год</w:t>
      </w:r>
      <w:r w:rsidR="003A3ABB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tbl>
      <w:tblPr>
        <w:tblStyle w:val="a3"/>
        <w:tblW w:w="15134" w:type="dxa"/>
        <w:tblLayout w:type="fixed"/>
        <w:tblLook w:val="04A0"/>
      </w:tblPr>
      <w:tblGrid>
        <w:gridCol w:w="456"/>
        <w:gridCol w:w="2346"/>
        <w:gridCol w:w="1705"/>
        <w:gridCol w:w="1705"/>
        <w:gridCol w:w="1725"/>
        <w:gridCol w:w="1723"/>
        <w:gridCol w:w="1930"/>
        <w:gridCol w:w="1843"/>
        <w:gridCol w:w="1701"/>
      </w:tblGrid>
      <w:tr w:rsidR="000C5ED8" w:rsidTr="00725691">
        <w:tc>
          <w:tcPr>
            <w:tcW w:w="456" w:type="dxa"/>
            <w:vMerge w:val="restart"/>
            <w:vAlign w:val="center"/>
          </w:tcPr>
          <w:p w:rsidR="000C5ED8" w:rsidRDefault="000C5ED8" w:rsidP="00747D74">
            <w:pPr>
              <w:jc w:val="center"/>
            </w:pPr>
            <w:r w:rsidRPr="00CA5556">
              <w:rPr>
                <w:rFonts w:ascii="Times New Roman" w:hAnsi="Times New Roman"/>
                <w:sz w:val="16"/>
                <w:szCs w:val="16"/>
              </w:rPr>
              <w:t>№</w:t>
            </w:r>
            <w:r w:rsidRPr="00CA5556">
              <w:rPr>
                <w:rFonts w:ascii="Times New Roman" w:hAnsi="Times New Roman"/>
                <w:sz w:val="16"/>
                <w:szCs w:val="16"/>
              </w:rPr>
              <w:br/>
            </w:r>
            <w:proofErr w:type="spellStart"/>
            <w:proofErr w:type="gramStart"/>
            <w:r w:rsidRPr="00CA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CA5556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CA555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4678" w:type="dxa"/>
            <w:gridSpan w:val="8"/>
            <w:vAlign w:val="center"/>
          </w:tcPr>
          <w:p w:rsidR="000C5ED8" w:rsidRPr="00CA4B44" w:rsidRDefault="00CA4B44" w:rsidP="00747D74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CA4B44">
              <w:rPr>
                <w:rFonts w:ascii="Times New Roman" w:hAnsi="Times New Roman"/>
                <w:b/>
                <w:sz w:val="16"/>
                <w:szCs w:val="16"/>
              </w:rPr>
              <w:t>ЦЕЛЕВЫЕ КАТЕГОРИИ ПЛАТЕЛЬЩИКОВ НАЛОГОВ, ДЛЯ КОТОРЫХ ПРЕДУСМОТРЕНЫ НАЛОГОВЫЕ ЛЬГОТЫ, ОСВОБОЖДЕНИЯ И ИНЫЕ ПРЕФЕРЕНЦИИ</w:t>
            </w:r>
          </w:p>
        </w:tc>
      </w:tr>
      <w:tr w:rsidR="000C5ED8" w:rsidTr="00725691">
        <w:tc>
          <w:tcPr>
            <w:tcW w:w="456" w:type="dxa"/>
            <w:vMerge/>
            <w:vAlign w:val="center"/>
          </w:tcPr>
          <w:p w:rsidR="000C5ED8" w:rsidRDefault="000C5ED8" w:rsidP="00747D74">
            <w:pPr>
              <w:jc w:val="center"/>
            </w:pPr>
          </w:p>
        </w:tc>
        <w:tc>
          <w:tcPr>
            <w:tcW w:w="2346" w:type="dxa"/>
            <w:vAlign w:val="center"/>
          </w:tcPr>
          <w:p w:rsidR="000C5ED8" w:rsidRPr="00CA5556" w:rsidRDefault="000C5ED8" w:rsidP="00747D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5556">
              <w:rPr>
                <w:rFonts w:ascii="Times New Roman" w:hAnsi="Times New Roman"/>
                <w:sz w:val="16"/>
                <w:szCs w:val="16"/>
              </w:rPr>
              <w:t>Граждане, достигшие возраста 60 и 55 лет (соответственно мужчины и женщины);</w:t>
            </w:r>
          </w:p>
          <w:p w:rsidR="000C5ED8" w:rsidRPr="00CA5556" w:rsidRDefault="000C5ED8" w:rsidP="00747D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A5556">
              <w:rPr>
                <w:rFonts w:ascii="Times New Roman" w:hAnsi="Times New Roman"/>
                <w:sz w:val="16"/>
                <w:szCs w:val="16"/>
              </w:rPr>
              <w:t xml:space="preserve">граждане, у которых в соответствии с Федеральным законом </w:t>
            </w:r>
            <w:r w:rsidR="005B3D6E">
              <w:rPr>
                <w:rFonts w:ascii="Times New Roman" w:hAnsi="Times New Roman"/>
                <w:sz w:val="16"/>
                <w:szCs w:val="16"/>
              </w:rPr>
              <w:t>«</w:t>
            </w:r>
            <w:r w:rsidRPr="00CA5556">
              <w:rPr>
                <w:rFonts w:ascii="Times New Roman" w:hAnsi="Times New Roman"/>
                <w:sz w:val="16"/>
                <w:szCs w:val="16"/>
              </w:rPr>
              <w:t>О страховых пенсиях</w:t>
            </w:r>
            <w:r w:rsidR="005B3D6E">
              <w:rPr>
                <w:rFonts w:ascii="Times New Roman" w:hAnsi="Times New Roman"/>
                <w:sz w:val="16"/>
                <w:szCs w:val="16"/>
              </w:rPr>
              <w:t>»</w:t>
            </w:r>
            <w:r w:rsidRPr="00CA5556">
              <w:rPr>
                <w:rFonts w:ascii="Times New Roman" w:hAnsi="Times New Roman"/>
                <w:sz w:val="16"/>
                <w:szCs w:val="16"/>
              </w:rPr>
              <w:t xml:space="preserve"> возникло право на страховую пенсию по старости, срок назначения которой или возраст для назначения которой не наступили;</w:t>
            </w:r>
            <w:proofErr w:type="gramEnd"/>
          </w:p>
          <w:p w:rsidR="000C5ED8" w:rsidRDefault="000C5ED8" w:rsidP="00747D74">
            <w:pPr>
              <w:jc w:val="center"/>
            </w:pPr>
            <w:r w:rsidRPr="00CA5556">
              <w:rPr>
                <w:rFonts w:ascii="Times New Roman" w:hAnsi="Times New Roman"/>
                <w:sz w:val="16"/>
                <w:szCs w:val="16"/>
              </w:rPr>
              <w:t>граждане, получающи</w:t>
            </w:r>
            <w:r>
              <w:rPr>
                <w:rFonts w:ascii="Times New Roman" w:hAnsi="Times New Roman"/>
                <w:sz w:val="16"/>
                <w:szCs w:val="16"/>
              </w:rPr>
              <w:t>е</w:t>
            </w:r>
            <w:r w:rsidRPr="00CA5556">
              <w:rPr>
                <w:rFonts w:ascii="Times New Roman" w:hAnsi="Times New Roman"/>
                <w:sz w:val="16"/>
                <w:szCs w:val="16"/>
              </w:rPr>
              <w:t xml:space="preserve"> пенсию по государственному пенсионному обеспечению</w:t>
            </w:r>
          </w:p>
        </w:tc>
        <w:tc>
          <w:tcPr>
            <w:tcW w:w="1705" w:type="dxa"/>
            <w:vAlign w:val="center"/>
          </w:tcPr>
          <w:p w:rsidR="000C5ED8" w:rsidRDefault="000C5ED8" w:rsidP="00AE34C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A5556">
              <w:rPr>
                <w:rFonts w:ascii="Times New Roman" w:hAnsi="Times New Roman"/>
                <w:sz w:val="16"/>
                <w:szCs w:val="16"/>
              </w:rPr>
              <w:t xml:space="preserve">Учреждения образования, </w:t>
            </w:r>
          </w:p>
          <w:p w:rsidR="000C5ED8" w:rsidRDefault="000C5ED8" w:rsidP="00AE34CD">
            <w:pPr>
              <w:jc w:val="center"/>
            </w:pPr>
            <w:r w:rsidRPr="00CA5556">
              <w:rPr>
                <w:rFonts w:ascii="Times New Roman" w:hAnsi="Times New Roman"/>
                <w:sz w:val="16"/>
                <w:szCs w:val="16"/>
              </w:rPr>
              <w:t>детские оздоровительные учреждения</w:t>
            </w:r>
          </w:p>
        </w:tc>
        <w:tc>
          <w:tcPr>
            <w:tcW w:w="1705" w:type="dxa"/>
            <w:vAlign w:val="center"/>
          </w:tcPr>
          <w:p w:rsidR="000C5ED8" w:rsidRDefault="000C5ED8" w:rsidP="00C60201">
            <w:pPr>
              <w:jc w:val="center"/>
            </w:pPr>
            <w:r w:rsidRPr="002B4390">
              <w:rPr>
                <w:rFonts w:ascii="Times New Roman" w:hAnsi="Times New Roman"/>
                <w:sz w:val="16"/>
                <w:szCs w:val="16"/>
              </w:rPr>
              <w:t xml:space="preserve">Учреждения культуры </w:t>
            </w:r>
          </w:p>
        </w:tc>
        <w:tc>
          <w:tcPr>
            <w:tcW w:w="1725" w:type="dxa"/>
            <w:vAlign w:val="center"/>
          </w:tcPr>
          <w:p w:rsidR="000C5ED8" w:rsidRDefault="000C5ED8" w:rsidP="00747D74">
            <w:pPr>
              <w:jc w:val="center"/>
            </w:pPr>
            <w:r w:rsidRPr="002B4390">
              <w:rPr>
                <w:rFonts w:ascii="Times New Roman" w:hAnsi="Times New Roman"/>
                <w:sz w:val="16"/>
                <w:szCs w:val="16"/>
              </w:rPr>
              <w:t>Учреждения физической культуры и спорта, туризма, спортивно-оздоровительной направленности и спортивные сооружения</w:t>
            </w:r>
          </w:p>
        </w:tc>
        <w:tc>
          <w:tcPr>
            <w:tcW w:w="1723" w:type="dxa"/>
            <w:vAlign w:val="center"/>
          </w:tcPr>
          <w:p w:rsidR="000C5ED8" w:rsidRDefault="000C5ED8" w:rsidP="00747D74">
            <w:pPr>
              <w:jc w:val="center"/>
            </w:pPr>
            <w:r w:rsidRPr="002B4390">
              <w:rPr>
                <w:rFonts w:ascii="Times New Roman" w:hAnsi="Times New Roman"/>
                <w:sz w:val="16"/>
                <w:szCs w:val="16"/>
              </w:rPr>
              <w:t>Местные органы власти и управления</w:t>
            </w:r>
          </w:p>
        </w:tc>
        <w:tc>
          <w:tcPr>
            <w:tcW w:w="1930" w:type="dxa"/>
            <w:vAlign w:val="center"/>
          </w:tcPr>
          <w:p w:rsidR="000C5ED8" w:rsidRDefault="000C5ED8" w:rsidP="00747D74">
            <w:pPr>
              <w:jc w:val="center"/>
            </w:pPr>
            <w:r w:rsidRPr="002B4390">
              <w:rPr>
                <w:rFonts w:ascii="Times New Roman" w:hAnsi="Times New Roman"/>
                <w:sz w:val="16"/>
                <w:szCs w:val="16"/>
              </w:rPr>
              <w:t>Граждане, имеющие статус добровольных пожарных</w:t>
            </w:r>
          </w:p>
        </w:tc>
        <w:tc>
          <w:tcPr>
            <w:tcW w:w="1843" w:type="dxa"/>
            <w:vAlign w:val="center"/>
          </w:tcPr>
          <w:p w:rsidR="000C5ED8" w:rsidRDefault="000C5ED8" w:rsidP="00747D74">
            <w:pPr>
              <w:jc w:val="center"/>
            </w:pPr>
            <w:r w:rsidRPr="002B4390">
              <w:rPr>
                <w:rFonts w:ascii="Times New Roman" w:hAnsi="Times New Roman"/>
                <w:sz w:val="16"/>
                <w:szCs w:val="16"/>
              </w:rPr>
              <w:t>Граждане, имеющие трех и более несовершеннолетних детей</w:t>
            </w:r>
          </w:p>
        </w:tc>
        <w:tc>
          <w:tcPr>
            <w:tcW w:w="1701" w:type="dxa"/>
            <w:vAlign w:val="center"/>
          </w:tcPr>
          <w:p w:rsidR="000C5ED8" w:rsidRPr="002B4390" w:rsidRDefault="00A075C3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</w:t>
            </w:r>
            <w:r w:rsidR="000C5ED8" w:rsidRPr="005A3FDF">
              <w:rPr>
                <w:rFonts w:ascii="Times New Roman" w:hAnsi="Times New Roman"/>
                <w:sz w:val="16"/>
                <w:szCs w:val="16"/>
              </w:rPr>
              <w:t xml:space="preserve">лены семей военнослужащих, потерявших кормильца, признаваемые таковыми в соответствии с Федеральным законом от 27 мая 1998 года </w:t>
            </w:r>
            <w:r>
              <w:rPr>
                <w:rFonts w:ascii="Times New Roman" w:hAnsi="Times New Roman"/>
                <w:sz w:val="16"/>
                <w:szCs w:val="16"/>
              </w:rPr>
              <w:t>№</w:t>
            </w:r>
            <w:r w:rsidR="000C5ED8" w:rsidRPr="005A3FDF">
              <w:rPr>
                <w:rFonts w:ascii="Times New Roman" w:hAnsi="Times New Roman"/>
                <w:sz w:val="16"/>
                <w:szCs w:val="16"/>
              </w:rPr>
              <w:t xml:space="preserve"> 76-ФЗ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="000C5ED8" w:rsidRPr="005A3FDF">
              <w:rPr>
                <w:rFonts w:ascii="Times New Roman" w:hAnsi="Times New Roman"/>
                <w:sz w:val="16"/>
                <w:szCs w:val="16"/>
              </w:rPr>
              <w:t>О статусе военнослужащих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</w:tr>
      <w:tr w:rsidR="000C5ED8" w:rsidTr="00725691">
        <w:tc>
          <w:tcPr>
            <w:tcW w:w="456" w:type="dxa"/>
            <w:vAlign w:val="center"/>
          </w:tcPr>
          <w:p w:rsidR="000C5ED8" w:rsidRPr="009F6173" w:rsidRDefault="000C5ED8" w:rsidP="00FA139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9F6173">
              <w:rPr>
                <w:rFonts w:ascii="Times New Roman" w:hAnsi="Times New Roman"/>
                <w:b/>
                <w:sz w:val="16"/>
                <w:szCs w:val="16"/>
              </w:rPr>
              <w:t>1.</w:t>
            </w:r>
          </w:p>
        </w:tc>
        <w:tc>
          <w:tcPr>
            <w:tcW w:w="14678" w:type="dxa"/>
            <w:gridSpan w:val="8"/>
            <w:vAlign w:val="center"/>
          </w:tcPr>
          <w:p w:rsidR="000C5ED8" w:rsidRDefault="00CA4B44" w:rsidP="00FA1395">
            <w:pPr>
              <w:jc w:val="center"/>
            </w:pPr>
            <w:r w:rsidRPr="00CA5556">
              <w:rPr>
                <w:rFonts w:ascii="Times New Roman" w:hAnsi="Times New Roman"/>
                <w:b/>
                <w:sz w:val="16"/>
                <w:szCs w:val="16"/>
              </w:rPr>
              <w:t>НОРМАТИВНЫЕ ХАРАКТЕРИСТИКИ НАЛОГОВЫХ РАСХОДОВ МО АЛАПАЕВСКОЕ</w:t>
            </w:r>
          </w:p>
        </w:tc>
      </w:tr>
      <w:tr w:rsidR="005B3D6E" w:rsidTr="00725691">
        <w:tc>
          <w:tcPr>
            <w:tcW w:w="456" w:type="dxa"/>
            <w:vMerge w:val="restart"/>
            <w:vAlign w:val="center"/>
          </w:tcPr>
          <w:p w:rsidR="005B3D6E" w:rsidRPr="009F6173" w:rsidRDefault="005B3D6E" w:rsidP="00FA139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1.1.</w:t>
            </w:r>
          </w:p>
        </w:tc>
        <w:tc>
          <w:tcPr>
            <w:tcW w:w="14678" w:type="dxa"/>
            <w:gridSpan w:val="8"/>
            <w:vAlign w:val="center"/>
          </w:tcPr>
          <w:p w:rsidR="005B3D6E" w:rsidRPr="00813242" w:rsidRDefault="005B3D6E" w:rsidP="00FA1395">
            <w:pPr>
              <w:jc w:val="center"/>
              <w:rPr>
                <w:b/>
                <w:i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Наименование решений Думы МО Алапаевское, устанавливающих налоговые льготы, освобождения и иные преференции по налогам, их реквизиты</w:t>
            </w:r>
          </w:p>
        </w:tc>
      </w:tr>
      <w:tr w:rsidR="005B3D6E" w:rsidTr="00725691">
        <w:tc>
          <w:tcPr>
            <w:tcW w:w="456" w:type="dxa"/>
            <w:vMerge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№14</w:t>
            </w:r>
          </w:p>
          <w:p w:rsidR="005B3D6E" w:rsidRPr="004E2947" w:rsidRDefault="005B3D6E" w:rsidP="00FA139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(в ред. </w:t>
            </w: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25.06.2020 № 609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</w:t>
            </w:r>
          </w:p>
        </w:tc>
        <w:tc>
          <w:tcPr>
            <w:tcW w:w="1705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(в ред. от 27.10.2022 № 160)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</w:t>
            </w:r>
          </w:p>
        </w:tc>
        <w:tc>
          <w:tcPr>
            <w:tcW w:w="1705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(в ред. от 27.10.2022 № 160)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</w:t>
            </w:r>
          </w:p>
        </w:tc>
        <w:tc>
          <w:tcPr>
            <w:tcW w:w="1725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(в ред. от 27.10.2022 № 160)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</w:t>
            </w:r>
          </w:p>
        </w:tc>
        <w:tc>
          <w:tcPr>
            <w:tcW w:w="1723" w:type="dxa"/>
            <w:vAlign w:val="center"/>
          </w:tcPr>
          <w:p w:rsidR="005B3D6E" w:rsidRPr="004E2947" w:rsidRDefault="005B3D6E" w:rsidP="0043525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43525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B3D6E" w:rsidRDefault="005B3D6E" w:rsidP="0043525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(в ред. от </w:t>
            </w: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23.12.2021      № 45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) </w:t>
            </w:r>
          </w:p>
          <w:p w:rsidR="005B3D6E" w:rsidRPr="004E2947" w:rsidRDefault="005B3D6E" w:rsidP="00435250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</w:t>
            </w:r>
          </w:p>
        </w:tc>
        <w:tc>
          <w:tcPr>
            <w:tcW w:w="1930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(в ред. от 23.12.2021      № 45)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 (в ред. от 25.04.2013 № 418)</w:t>
            </w:r>
          </w:p>
        </w:tc>
        <w:tc>
          <w:tcPr>
            <w:tcW w:w="1843" w:type="dxa"/>
            <w:vAlign w:val="center"/>
          </w:tcPr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(в ред. </w:t>
            </w: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от 23.12.2021 № 45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5B3D6E" w:rsidRPr="004E2947" w:rsidRDefault="005B3D6E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Ранее решение Думы от 06.11.2008 № 44 (в ред. от 29.10.2014       № 632)</w:t>
            </w:r>
          </w:p>
        </w:tc>
        <w:tc>
          <w:tcPr>
            <w:tcW w:w="1701" w:type="dxa"/>
            <w:vAlign w:val="center"/>
          </w:tcPr>
          <w:p w:rsidR="005B3D6E" w:rsidRPr="004E2947" w:rsidRDefault="005B3D6E" w:rsidP="005B3D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Решение Думы муниципального образования Алапаевское от 21.11.2016 № 14</w:t>
            </w:r>
          </w:p>
          <w:p w:rsidR="005B3D6E" w:rsidRPr="004E2947" w:rsidRDefault="005B3D6E" w:rsidP="005B3D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Об установлении земельного налога на территории муниципального образования Алапаевское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(в ред. </w:t>
            </w: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от </w:t>
            </w:r>
            <w:r w:rsidRPr="005B3D6E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30.10.2025 </w:t>
            </w:r>
            <w:r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№</w:t>
            </w:r>
            <w:r w:rsidRPr="005B3D6E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 xml:space="preserve"> 520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5B3D6E" w:rsidRPr="004E2947" w:rsidRDefault="005B3D6E" w:rsidP="005B3D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13242" w:rsidTr="00725691">
        <w:tc>
          <w:tcPr>
            <w:tcW w:w="456" w:type="dxa"/>
            <w:vMerge w:val="restart"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1.2.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Наименования налоговых льгот, освобождений и иных преференций по налогам</w:t>
            </w:r>
          </w:p>
        </w:tc>
      </w:tr>
      <w:tr w:rsidR="00813242" w:rsidTr="00725691">
        <w:tc>
          <w:tcPr>
            <w:tcW w:w="456" w:type="dxa"/>
            <w:vMerge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физических лиц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юридических лиц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юридических лиц</w:t>
            </w:r>
          </w:p>
        </w:tc>
        <w:tc>
          <w:tcPr>
            <w:tcW w:w="1725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юридических лиц</w:t>
            </w:r>
          </w:p>
        </w:tc>
        <w:tc>
          <w:tcPr>
            <w:tcW w:w="1723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юридических лиц</w:t>
            </w:r>
          </w:p>
        </w:tc>
        <w:tc>
          <w:tcPr>
            <w:tcW w:w="1930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Предоставление льготы в размере 50 процентов от исчисленной суммы налога налогоплательщикам - физическим лицам</w:t>
            </w:r>
          </w:p>
        </w:tc>
        <w:tc>
          <w:tcPr>
            <w:tcW w:w="1843" w:type="dxa"/>
            <w:vAlign w:val="center"/>
          </w:tcPr>
          <w:p w:rsidR="00813242" w:rsidRPr="004E2947" w:rsidRDefault="00813242" w:rsidP="005604F0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Предоставление льготы в размере 50 процентов от исчисленной суммы налога налогоплательщикам - физическим лицам</w:t>
            </w:r>
          </w:p>
        </w:tc>
        <w:tc>
          <w:tcPr>
            <w:tcW w:w="1701" w:type="dxa"/>
            <w:vAlign w:val="center"/>
          </w:tcPr>
          <w:p w:rsidR="00813242" w:rsidRPr="004E2947" w:rsidRDefault="00813242" w:rsidP="005B3D6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Освобождение от уплаты налогоплательщиков - физических лиц</w:t>
            </w:r>
          </w:p>
        </w:tc>
      </w:tr>
      <w:tr w:rsidR="00813242" w:rsidTr="00725691">
        <w:tc>
          <w:tcPr>
            <w:tcW w:w="456" w:type="dxa"/>
            <w:vMerge w:val="restart"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1.3.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5604F0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Условия предоставления налоговых льгот, освобождений и иных преференций, установленных решениями Думы МО Алапаевское</w:t>
            </w:r>
          </w:p>
        </w:tc>
      </w:tr>
      <w:tr w:rsidR="00813242" w:rsidTr="00725691">
        <w:trPr>
          <w:trHeight w:val="1427"/>
        </w:trPr>
        <w:tc>
          <w:tcPr>
            <w:tcW w:w="456" w:type="dxa"/>
            <w:vMerge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Льгота предоставляется физическим лицам (за исключением лиц, являющихся индивидуальными предпринимателями), в отношении земельных участков, занятых жилищным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фондом, гаражами, приобретенных (предоставленных) для личного подсобного хозяйства, садоводства, огородничества</w:t>
            </w:r>
            <w:proofErr w:type="gramEnd"/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Финансирование за счет бюджета муниципального образования</w:t>
            </w:r>
          </w:p>
          <w:p w:rsidR="00813242" w:rsidRPr="004E2947" w:rsidRDefault="00813242" w:rsidP="00FA1395">
            <w:pPr>
              <w:jc w:val="center"/>
            </w:pP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Финансирование  за счет бюджета муниципального образования</w:t>
            </w:r>
          </w:p>
          <w:p w:rsidR="00813242" w:rsidRPr="004E2947" w:rsidRDefault="00813242" w:rsidP="00FA1395">
            <w:pPr>
              <w:jc w:val="center"/>
            </w:pPr>
          </w:p>
        </w:tc>
        <w:tc>
          <w:tcPr>
            <w:tcW w:w="1725" w:type="dxa"/>
            <w:vAlign w:val="center"/>
          </w:tcPr>
          <w:p w:rsidR="00813242" w:rsidRPr="004E2947" w:rsidRDefault="00813242" w:rsidP="00FA139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Финансирование  за счет бюджета муниципального образования</w:t>
            </w:r>
          </w:p>
          <w:p w:rsidR="00813242" w:rsidRPr="004E2947" w:rsidRDefault="00813242" w:rsidP="00FA1395">
            <w:pPr>
              <w:jc w:val="center"/>
            </w:pPr>
          </w:p>
        </w:tc>
        <w:tc>
          <w:tcPr>
            <w:tcW w:w="1723" w:type="dxa"/>
            <w:vAlign w:val="center"/>
          </w:tcPr>
          <w:p w:rsidR="00813242" w:rsidRPr="004E2947" w:rsidRDefault="00813242" w:rsidP="00FA1395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1) </w:t>
            </w:r>
            <w:r w:rsidRPr="004E2947">
              <w:rPr>
                <w:rFonts w:ascii="Times New Roman" w:eastAsiaTheme="minorHAnsi" w:hAnsi="Times New Roman"/>
                <w:sz w:val="16"/>
                <w:szCs w:val="16"/>
                <w:lang w:eastAsia="en-US"/>
              </w:rPr>
              <w:t>Финансирование  за счет бюджета муниципального образования;</w:t>
            </w:r>
          </w:p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2) за земли, предоставляемые для обеспечения деятельности, а также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земли, занятые муниципальным жилищным фондом</w:t>
            </w:r>
          </w:p>
        </w:tc>
        <w:tc>
          <w:tcPr>
            <w:tcW w:w="1930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Осуществление своей деятельности в подразделениях Региональной общественной организации Свердловской области «Добровольная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пожарная охрана «Урал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на территории муниципального образования Алапаевское более одного года, в отношении земельных участков, занятых жилищным фондом, приобретенных (предоставленных) для личного подсобного хозяйства, садоводства, огородничества</w:t>
            </w:r>
          </w:p>
        </w:tc>
        <w:tc>
          <w:tcPr>
            <w:tcW w:w="1843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Льгота предоставляется в отношении земельных участков, занятых жилищным фондом, гаражами, приобретенных (предоставленных) для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личного подсобного хозяйства, садоводства, огородничества</w:t>
            </w:r>
          </w:p>
        </w:tc>
        <w:tc>
          <w:tcPr>
            <w:tcW w:w="1701" w:type="dxa"/>
            <w:vAlign w:val="center"/>
          </w:tcPr>
          <w:p w:rsidR="00813242" w:rsidRPr="004E2947" w:rsidRDefault="00813242" w:rsidP="00BB56DA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Льгота предоставляется физическим лицам (за исключением лиц, являющихся индивидуальными предпринимателями) в отношении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земельных участков, занятых жилищным фондом, гаражами, приобретенных (предоставленных) для личного подсобного хозяйства, садоводства, огородничества</w:t>
            </w:r>
            <w:proofErr w:type="gramEnd"/>
          </w:p>
        </w:tc>
      </w:tr>
      <w:tr w:rsidR="00813242" w:rsidTr="00725691">
        <w:trPr>
          <w:trHeight w:val="357"/>
        </w:trPr>
        <w:tc>
          <w:tcPr>
            <w:tcW w:w="456" w:type="dxa"/>
            <w:vMerge w:val="restart"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1.4.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Дата вступления в силу положений решений Думы МО Алапаевское, устанавливающих налоговые льготы, освобождения и иные преференции по налогам</w:t>
            </w:r>
          </w:p>
        </w:tc>
      </w:tr>
      <w:tr w:rsidR="00813242" w:rsidTr="00725691">
        <w:tc>
          <w:tcPr>
            <w:tcW w:w="456" w:type="dxa"/>
            <w:vMerge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2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23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930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27.04.2013</w:t>
            </w:r>
          </w:p>
        </w:tc>
        <w:tc>
          <w:tcPr>
            <w:tcW w:w="1843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01.01.2015</w:t>
            </w:r>
          </w:p>
        </w:tc>
        <w:tc>
          <w:tcPr>
            <w:tcW w:w="1701" w:type="dxa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01.01.2026</w:t>
            </w:r>
          </w:p>
        </w:tc>
      </w:tr>
      <w:tr w:rsidR="00813242" w:rsidTr="00725691">
        <w:tc>
          <w:tcPr>
            <w:tcW w:w="456" w:type="dxa"/>
            <w:vMerge w:val="restart"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1.5.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Дата начала </w:t>
            </w:r>
            <w:proofErr w:type="gramStart"/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действия</w:t>
            </w:r>
            <w:proofErr w:type="gramEnd"/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предоставленного решениями Думы МО Алапаевское права на налоговые льготы, освобождения и иные преференции по налогам</w:t>
            </w:r>
          </w:p>
        </w:tc>
      </w:tr>
      <w:tr w:rsidR="00813242" w:rsidTr="00725691">
        <w:tc>
          <w:tcPr>
            <w:tcW w:w="456" w:type="dxa"/>
            <w:vMerge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25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723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01.01.2009</w:t>
            </w:r>
          </w:p>
        </w:tc>
        <w:tc>
          <w:tcPr>
            <w:tcW w:w="1930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01.01.2013</w:t>
            </w:r>
          </w:p>
        </w:tc>
        <w:tc>
          <w:tcPr>
            <w:tcW w:w="1843" w:type="dxa"/>
            <w:vAlign w:val="center"/>
          </w:tcPr>
          <w:p w:rsidR="00813242" w:rsidRPr="004E2947" w:rsidRDefault="00813242" w:rsidP="00FA1395">
            <w:pPr>
              <w:jc w:val="center"/>
            </w:pPr>
            <w:r w:rsidRPr="004E2947">
              <w:rPr>
                <w:rFonts w:ascii="Times New Roman" w:hAnsi="Times New Roman"/>
                <w:sz w:val="16"/>
                <w:szCs w:val="16"/>
              </w:rPr>
              <w:t>01.01.2015</w:t>
            </w:r>
          </w:p>
        </w:tc>
        <w:tc>
          <w:tcPr>
            <w:tcW w:w="1701" w:type="dxa"/>
            <w:vAlign w:val="center"/>
          </w:tcPr>
          <w:p w:rsidR="00813242" w:rsidRPr="004E2947" w:rsidRDefault="00813242" w:rsidP="0072569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01.01.2026</w:t>
            </w:r>
          </w:p>
        </w:tc>
      </w:tr>
      <w:tr w:rsidR="00813242" w:rsidRPr="00813242" w:rsidTr="00725691">
        <w:tc>
          <w:tcPr>
            <w:tcW w:w="456" w:type="dxa"/>
            <w:vMerge w:val="restart"/>
            <w:vAlign w:val="center"/>
          </w:tcPr>
          <w:p w:rsidR="00813242" w:rsidRPr="00813242" w:rsidRDefault="00813242" w:rsidP="00DA2E98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1.6.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Период действия налоговых льгот, освобождений и иных преференций по налогам, предоставленных решениями Думы МО Алапаевское</w:t>
            </w:r>
          </w:p>
        </w:tc>
      </w:tr>
      <w:tr w:rsidR="00813242" w:rsidTr="00725691">
        <w:tc>
          <w:tcPr>
            <w:tcW w:w="456" w:type="dxa"/>
            <w:vMerge/>
            <w:vAlign w:val="center"/>
          </w:tcPr>
          <w:p w:rsidR="00813242" w:rsidRPr="004E2947" w:rsidRDefault="00813242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Для граждан, получающих пенсию по государственному пенсионному обеспечению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-н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>еограниченный - до даты прекращения льготы;</w:t>
            </w:r>
          </w:p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для граждан, достигших возраста 60 и 55 лет (соответственно мужчины и женщины);</w:t>
            </w:r>
          </w:p>
          <w:p w:rsidR="00813242" w:rsidRPr="004E2947" w:rsidRDefault="00813242" w:rsidP="00725691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граждан, у которых в соответствии с Федеральным законом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 страховых пенсиях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возникло право на страховую пенсию по старости, срок назначения которой или возраст для назначения которой не наступили – ограниченный – в течение 2019 - 2023 годов</w:t>
            </w:r>
            <w:proofErr w:type="gramEnd"/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725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723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930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843" w:type="dxa"/>
            <w:vAlign w:val="center"/>
          </w:tcPr>
          <w:p w:rsidR="00813242" w:rsidRPr="004E2947" w:rsidRDefault="00813242" w:rsidP="00FA1395">
            <w:pPr>
              <w:jc w:val="center"/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Неограниченный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 - до даты прекращения льготы</w:t>
            </w:r>
          </w:p>
        </w:tc>
        <w:tc>
          <w:tcPr>
            <w:tcW w:w="1701" w:type="dxa"/>
            <w:vAlign w:val="center"/>
          </w:tcPr>
          <w:p w:rsidR="00813242" w:rsidRDefault="00813242" w:rsidP="00F00A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</w:t>
            </w:r>
            <w:r w:rsidRPr="00725691">
              <w:rPr>
                <w:rFonts w:ascii="Times New Roman" w:hAnsi="Times New Roman"/>
                <w:sz w:val="16"/>
                <w:szCs w:val="16"/>
              </w:rPr>
              <w:t>аспространяется на правоотношения, связанные с исчислением земельного налога за налоговые периоды 2022 - 2025 годов</w:t>
            </w:r>
            <w:r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813242" w:rsidRPr="004E2947" w:rsidRDefault="00813242" w:rsidP="00725691">
            <w:pPr>
              <w:jc w:val="center"/>
            </w:pPr>
            <w:r>
              <w:rPr>
                <w:rFonts w:ascii="Times New Roman" w:hAnsi="Times New Roman"/>
                <w:sz w:val="16"/>
                <w:szCs w:val="16"/>
              </w:rPr>
              <w:t>период действия н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еограниченный - до даты прекращения льготы</w:t>
            </w:r>
          </w:p>
        </w:tc>
      </w:tr>
      <w:tr w:rsidR="00813242" w:rsidTr="00725691">
        <w:tc>
          <w:tcPr>
            <w:tcW w:w="456" w:type="dxa"/>
            <w:vMerge w:val="restart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1.7.</w:t>
            </w:r>
          </w:p>
        </w:tc>
        <w:tc>
          <w:tcPr>
            <w:tcW w:w="14678" w:type="dxa"/>
            <w:gridSpan w:val="8"/>
            <w:vAlign w:val="center"/>
          </w:tcPr>
          <w:p w:rsidR="00813242" w:rsidRPr="00813242" w:rsidRDefault="00813242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Дата прекращения действия налоговых льгот, освобождений и иных преференций по налогам, предоставленных решениями Думы МО Алапаевское</w:t>
            </w:r>
          </w:p>
        </w:tc>
      </w:tr>
      <w:tr w:rsidR="00813242" w:rsidTr="00725691">
        <w:tc>
          <w:tcPr>
            <w:tcW w:w="456" w:type="dxa"/>
            <w:vMerge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Для граждан, получающих пенсию по государственному пенсионному обеспечению – 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  <w:r w:rsidRPr="004E2947">
              <w:rPr>
                <w:rFonts w:ascii="Times New Roman" w:hAnsi="Times New Roman"/>
                <w:sz w:val="16"/>
                <w:szCs w:val="16"/>
              </w:rPr>
              <w:t>;</w:t>
            </w:r>
          </w:p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для граждан, достигших возраста 60 и 55 лет (соответственно мужчины и женщины);</w:t>
            </w:r>
          </w:p>
          <w:p w:rsidR="00813242" w:rsidRPr="004E2947" w:rsidRDefault="00813242" w:rsidP="0072569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 xml:space="preserve">граждан, у которых в соответствии с Федеральным законом </w:t>
            </w:r>
            <w:r>
              <w:rPr>
                <w:rFonts w:ascii="Times New Roman" w:hAnsi="Times New Roman"/>
                <w:sz w:val="16"/>
                <w:szCs w:val="16"/>
              </w:rPr>
              <w:t>«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>О страховых пенсиях</w:t>
            </w:r>
            <w:r>
              <w:rPr>
                <w:rFonts w:ascii="Times New Roman" w:hAnsi="Times New Roman"/>
                <w:sz w:val="16"/>
                <w:szCs w:val="16"/>
              </w:rPr>
              <w:t>»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 возникло право на страховую пенсию по старости, срок назначения которой или возраст для назначения которой не </w:t>
            </w: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>наступили - по 31 декабря 2023 года</w:t>
            </w:r>
            <w:proofErr w:type="gramEnd"/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705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725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723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930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843" w:type="dxa"/>
            <w:vAlign w:val="center"/>
          </w:tcPr>
          <w:p w:rsidR="00813242" w:rsidRPr="004E2947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  <w:tc>
          <w:tcPr>
            <w:tcW w:w="1701" w:type="dxa"/>
            <w:vAlign w:val="center"/>
          </w:tcPr>
          <w:p w:rsidR="00813242" w:rsidRPr="004E2947" w:rsidRDefault="00813242" w:rsidP="0072569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Не </w:t>
            </w:r>
            <w:proofErr w:type="gramStart"/>
            <w:r w:rsidRPr="004E2947">
              <w:rPr>
                <w:rFonts w:ascii="Times New Roman" w:hAnsi="Times New Roman"/>
                <w:sz w:val="16"/>
                <w:szCs w:val="16"/>
              </w:rPr>
              <w:t>установлена</w:t>
            </w:r>
            <w:proofErr w:type="gramEnd"/>
          </w:p>
        </w:tc>
      </w:tr>
      <w:tr w:rsidR="00725691" w:rsidTr="00725691">
        <w:tc>
          <w:tcPr>
            <w:tcW w:w="456" w:type="dxa"/>
            <w:vAlign w:val="center"/>
          </w:tcPr>
          <w:p w:rsidR="00725691" w:rsidRPr="004E2947" w:rsidRDefault="00725691" w:rsidP="00FA139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E2947">
              <w:rPr>
                <w:rFonts w:ascii="Times New Roman" w:hAnsi="Times New Roman"/>
                <w:b/>
                <w:sz w:val="16"/>
                <w:szCs w:val="16"/>
              </w:rPr>
              <w:lastRenderedPageBreak/>
              <w:t>2.</w:t>
            </w:r>
          </w:p>
        </w:tc>
        <w:tc>
          <w:tcPr>
            <w:tcW w:w="14678" w:type="dxa"/>
            <w:gridSpan w:val="8"/>
          </w:tcPr>
          <w:p w:rsidR="00725691" w:rsidRPr="004E2947" w:rsidRDefault="00CA4B44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b/>
                <w:sz w:val="16"/>
                <w:szCs w:val="16"/>
              </w:rPr>
              <w:t>ЦЕЛЕВЫЕ ХАРАКТЕРИСТИКИ НАЛОГОВЫХ РАСХОДОВ МО АЛАПАЕВСКОЕ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4E2947" w:rsidRDefault="00EE1C80" w:rsidP="00DA2E98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2.1.</w:t>
            </w:r>
          </w:p>
        </w:tc>
        <w:tc>
          <w:tcPr>
            <w:tcW w:w="14678" w:type="dxa"/>
            <w:gridSpan w:val="8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Целевая категория налогового расхода МО Алапаевское</w:t>
            </w:r>
          </w:p>
        </w:tc>
      </w:tr>
      <w:tr w:rsidR="00EE1C80" w:rsidTr="00725691">
        <w:tc>
          <w:tcPr>
            <w:tcW w:w="456" w:type="dxa"/>
            <w:vMerge/>
            <w:vAlign w:val="center"/>
          </w:tcPr>
          <w:p w:rsidR="00EE1C80" w:rsidRPr="004E2947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Социальные  налоговые расходы</w:t>
            </w:r>
          </w:p>
        </w:tc>
        <w:tc>
          <w:tcPr>
            <w:tcW w:w="1705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Технические  налоговые расходы</w:t>
            </w:r>
          </w:p>
        </w:tc>
        <w:tc>
          <w:tcPr>
            <w:tcW w:w="1705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Технические  налоговые расходы</w:t>
            </w:r>
          </w:p>
        </w:tc>
        <w:tc>
          <w:tcPr>
            <w:tcW w:w="1725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Технические  налоговые расходы</w:t>
            </w:r>
          </w:p>
        </w:tc>
        <w:tc>
          <w:tcPr>
            <w:tcW w:w="1723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Технические  налоговые расходы</w:t>
            </w:r>
          </w:p>
        </w:tc>
        <w:tc>
          <w:tcPr>
            <w:tcW w:w="1930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Социальные  налоговые расходы</w:t>
            </w:r>
          </w:p>
        </w:tc>
        <w:tc>
          <w:tcPr>
            <w:tcW w:w="1843" w:type="dxa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Социальные  налоговые расходы</w:t>
            </w:r>
          </w:p>
        </w:tc>
        <w:tc>
          <w:tcPr>
            <w:tcW w:w="1701" w:type="dxa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Социальные  налоговые расходы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4E2947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2.2.</w:t>
            </w:r>
          </w:p>
        </w:tc>
        <w:tc>
          <w:tcPr>
            <w:tcW w:w="14678" w:type="dxa"/>
            <w:gridSpan w:val="8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Цели предоставления налоговых льгот, освобождений и иных преференций для плательщиков налогов, установленных решениями Думы МО Алапаевское</w:t>
            </w:r>
          </w:p>
        </w:tc>
      </w:tr>
      <w:tr w:rsidR="00EE1C80" w:rsidTr="00725691">
        <w:tc>
          <w:tcPr>
            <w:tcW w:w="456" w:type="dxa"/>
            <w:vMerge/>
            <w:shd w:val="clear" w:color="auto" w:fill="auto"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Формирование условий для повышения эффективности социальной поддержки отдельных категорий граждан, проживающих на территории муниципального образования Алапаевское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EE1C80" w:rsidRPr="00B31874" w:rsidRDefault="00EE1C80" w:rsidP="00A32F9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Исключение встречных финансовых потоков </w:t>
            </w:r>
            <w:r w:rsidR="00A32F9C">
              <w:rPr>
                <w:rFonts w:ascii="Times New Roman" w:hAnsi="Times New Roman"/>
                <w:sz w:val="16"/>
                <w:szCs w:val="16"/>
              </w:rPr>
              <w:t>в ходе исполнения бюджета муниципального образования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EE1C80" w:rsidRPr="00B31874" w:rsidRDefault="00A32F9C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Исключение встречных финансовых потоков </w:t>
            </w:r>
            <w:r>
              <w:rPr>
                <w:rFonts w:ascii="Times New Roman" w:hAnsi="Times New Roman"/>
                <w:sz w:val="16"/>
                <w:szCs w:val="16"/>
              </w:rPr>
              <w:t>в ходе исполнения бюджета муниципального образования</w:t>
            </w:r>
          </w:p>
        </w:tc>
        <w:tc>
          <w:tcPr>
            <w:tcW w:w="1725" w:type="dxa"/>
            <w:shd w:val="clear" w:color="auto" w:fill="auto"/>
            <w:vAlign w:val="center"/>
          </w:tcPr>
          <w:p w:rsidR="00EE1C80" w:rsidRPr="00B31874" w:rsidRDefault="00A32F9C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Исключение встречных финансовых потоков </w:t>
            </w:r>
            <w:r>
              <w:rPr>
                <w:rFonts w:ascii="Times New Roman" w:hAnsi="Times New Roman"/>
                <w:sz w:val="16"/>
                <w:szCs w:val="16"/>
              </w:rPr>
              <w:t>в ходе исполнения бюджета муниципального образования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EE1C80" w:rsidRPr="00B31874" w:rsidRDefault="00A32F9C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Исключение встречных финансовых потоков </w:t>
            </w:r>
            <w:r>
              <w:rPr>
                <w:rFonts w:ascii="Times New Roman" w:hAnsi="Times New Roman"/>
                <w:sz w:val="16"/>
                <w:szCs w:val="16"/>
              </w:rPr>
              <w:t>в ходе исполнения бюджета муниципального образования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Обеспечение пожарной безопасности населения и территории муниципального образования Алапаевское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Формирование условий для повышения эффективности социальной поддержки отдельных категорий граждан, проживающих на территории муниципального образования Алапаевское</w:t>
            </w:r>
          </w:p>
        </w:tc>
        <w:tc>
          <w:tcPr>
            <w:tcW w:w="1701" w:type="dxa"/>
            <w:vAlign w:val="center"/>
          </w:tcPr>
          <w:p w:rsidR="00EE1C80" w:rsidRPr="00B31874" w:rsidRDefault="00EE1C80" w:rsidP="0072569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Социальная поддержка населения</w:t>
            </w:r>
          </w:p>
        </w:tc>
      </w:tr>
      <w:tr w:rsidR="00EE1C80" w:rsidTr="00725691">
        <w:tc>
          <w:tcPr>
            <w:tcW w:w="456" w:type="dxa"/>
            <w:vMerge w:val="restart"/>
            <w:shd w:val="clear" w:color="auto" w:fill="auto"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2.3.</w:t>
            </w:r>
          </w:p>
        </w:tc>
        <w:tc>
          <w:tcPr>
            <w:tcW w:w="14678" w:type="dxa"/>
            <w:gridSpan w:val="8"/>
            <w:shd w:val="clear" w:color="auto" w:fill="auto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Показатель достижения целей муниципальных программ и (или) целей социально-экономического развития МО Алапаевское, не относящихся к муниципальным программам, в связи с предоставлением налоговых льгот, освобождений и иных преференций по налогам</w:t>
            </w:r>
          </w:p>
        </w:tc>
      </w:tr>
      <w:tr w:rsidR="00EE1C80" w:rsidTr="00725691">
        <w:tc>
          <w:tcPr>
            <w:tcW w:w="456" w:type="dxa"/>
            <w:vMerge/>
            <w:shd w:val="clear" w:color="auto" w:fill="auto"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B31874">
              <w:rPr>
                <w:rFonts w:ascii="Times New Roman" w:hAnsi="Times New Roman"/>
                <w:sz w:val="16"/>
                <w:szCs w:val="16"/>
              </w:rPr>
              <w:t>Количество граждан, достигшим возраста 60 и 55 лет (соответственно мужчины и женщины); граждан, у которых в соответствии с Федеральным законом "О страховых пенсиях" возникло право на страховую пенсию по старости, срок назначения которой или возраст для назначения которой не наступили; граждан, получающих пенсию по государственному пенсионному обеспечению, воспользовавшихся льготой в виде освобождения от уплаты земельного налога</w:t>
            </w:r>
            <w:proofErr w:type="gramEnd"/>
          </w:p>
        </w:tc>
        <w:tc>
          <w:tcPr>
            <w:tcW w:w="1705" w:type="dxa"/>
            <w:shd w:val="clear" w:color="auto" w:fill="auto"/>
            <w:vAlign w:val="center"/>
          </w:tcPr>
          <w:p w:rsidR="00EE1C80" w:rsidRPr="00B31874" w:rsidRDefault="0037730F" w:rsidP="00BE73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705" w:type="dxa"/>
            <w:shd w:val="clear" w:color="auto" w:fill="auto"/>
            <w:vAlign w:val="center"/>
          </w:tcPr>
          <w:p w:rsidR="00EE1C80" w:rsidRPr="00B31874" w:rsidRDefault="0037730F" w:rsidP="00F00A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725" w:type="dxa"/>
            <w:shd w:val="clear" w:color="auto" w:fill="auto"/>
            <w:vAlign w:val="center"/>
          </w:tcPr>
          <w:p w:rsidR="00EE1C80" w:rsidRPr="00B31874" w:rsidRDefault="0037730F" w:rsidP="00F00A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723" w:type="dxa"/>
            <w:shd w:val="clear" w:color="auto" w:fill="auto"/>
            <w:vAlign w:val="center"/>
          </w:tcPr>
          <w:p w:rsidR="00EE1C80" w:rsidRPr="00B31874" w:rsidRDefault="0037730F" w:rsidP="00F00A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</w:t>
            </w:r>
          </w:p>
        </w:tc>
        <w:tc>
          <w:tcPr>
            <w:tcW w:w="1930" w:type="dxa"/>
            <w:shd w:val="clear" w:color="auto" w:fill="auto"/>
            <w:vAlign w:val="center"/>
          </w:tcPr>
          <w:p w:rsidR="00EE1C80" w:rsidRPr="00B31874" w:rsidRDefault="00813242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Уровень обеспеченности сельских (поселковой) администраций Администрации МО Алапаевское добровольными пожарными дружинами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Количество семей, имеющих трех и более несовершеннолетних детей, воспользовавшихся льготой в размере 50% от исчисленной суммы земельного налога</w:t>
            </w:r>
          </w:p>
        </w:tc>
        <w:tc>
          <w:tcPr>
            <w:tcW w:w="1701" w:type="dxa"/>
            <w:vAlign w:val="center"/>
          </w:tcPr>
          <w:p w:rsidR="00EE1C80" w:rsidRPr="00B31874" w:rsidRDefault="00EE1C80" w:rsidP="00F00A3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Налоговые расходы, не распределенные по муниципальным программам</w:t>
            </w:r>
          </w:p>
        </w:tc>
      </w:tr>
      <w:tr w:rsidR="00EE1C80" w:rsidTr="00725691">
        <w:tc>
          <w:tcPr>
            <w:tcW w:w="456" w:type="dxa"/>
            <w:vMerge w:val="restart"/>
            <w:shd w:val="clear" w:color="auto" w:fill="auto"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2.4.</w:t>
            </w:r>
          </w:p>
        </w:tc>
        <w:tc>
          <w:tcPr>
            <w:tcW w:w="14678" w:type="dxa"/>
            <w:gridSpan w:val="8"/>
            <w:shd w:val="clear" w:color="auto" w:fill="auto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Значение показателя достижения целей муниципальных программ и (или) целей социально-экономического развития МО Алапаевское, не относящихся к муниципальным программам, в связи с предоставлением налоговых льгот, освобождений и преференций по налогам за отчетный год</w:t>
            </w:r>
          </w:p>
        </w:tc>
      </w:tr>
      <w:tr w:rsidR="00EE1C80" w:rsidTr="00725691">
        <w:tc>
          <w:tcPr>
            <w:tcW w:w="456" w:type="dxa"/>
            <w:vMerge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:rsidR="00EE1C80" w:rsidRPr="00B31874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3 326</w:t>
            </w:r>
          </w:p>
        </w:tc>
        <w:tc>
          <w:tcPr>
            <w:tcW w:w="1705" w:type="dxa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05" w:type="dxa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25" w:type="dxa"/>
            <w:shd w:val="clear" w:color="auto" w:fill="auto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23" w:type="dxa"/>
            <w:vAlign w:val="center"/>
          </w:tcPr>
          <w:p w:rsidR="00EE1C80" w:rsidRPr="00B31874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30" w:type="dxa"/>
            <w:vAlign w:val="center"/>
          </w:tcPr>
          <w:p w:rsidR="00EE1C80" w:rsidRPr="00B31874" w:rsidRDefault="00EE1C80" w:rsidP="00F034F6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202</w:t>
            </w:r>
            <w:r w:rsidR="00F034F6">
              <w:rPr>
                <w:rFonts w:ascii="Times New Roman" w:hAnsi="Times New Roman"/>
                <w:sz w:val="16"/>
                <w:szCs w:val="16"/>
              </w:rPr>
              <w:t>5</w:t>
            </w: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B318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100%</w:t>
            </w:r>
          </w:p>
        </w:tc>
        <w:tc>
          <w:tcPr>
            <w:tcW w:w="1843" w:type="dxa"/>
            <w:vAlign w:val="center"/>
          </w:tcPr>
          <w:p w:rsidR="00EE1C80" w:rsidRPr="00B31874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31874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5</w:t>
            </w:r>
            <w:r w:rsidRPr="00B31874"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B31874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268 человек</w:t>
            </w:r>
          </w:p>
        </w:tc>
        <w:tc>
          <w:tcPr>
            <w:tcW w:w="1701" w:type="dxa"/>
          </w:tcPr>
          <w:p w:rsidR="00EE1C80" w:rsidRPr="00B31874" w:rsidRDefault="00EE1C80" w:rsidP="00B3187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B31874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2.5.</w:t>
            </w:r>
          </w:p>
        </w:tc>
        <w:tc>
          <w:tcPr>
            <w:tcW w:w="14678" w:type="dxa"/>
            <w:gridSpan w:val="8"/>
            <w:shd w:val="clear" w:color="auto" w:fill="auto"/>
            <w:vAlign w:val="center"/>
          </w:tcPr>
          <w:p w:rsidR="00EE1C80" w:rsidRPr="00813242" w:rsidRDefault="00EE1C80" w:rsidP="00B31874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Прогнозные (оценочные) значения показателя достижения целей муниципальных программ и (или) целей социально-экономического развития МО Алапаевское, не относящихся к муниципальным программам, в связи с предоставлением налоговых льгот, освобождений и преференций по налогам на текущий финансовый год, очередной финансовый год и плановый период</w:t>
            </w:r>
          </w:p>
        </w:tc>
      </w:tr>
      <w:tr w:rsidR="00EE1C80" w:rsidTr="00A075C3">
        <w:tc>
          <w:tcPr>
            <w:tcW w:w="456" w:type="dxa"/>
            <w:vMerge/>
            <w:vAlign w:val="center"/>
          </w:tcPr>
          <w:p w:rsidR="00EE1C80" w:rsidRPr="00D96AF5" w:rsidRDefault="00EE1C80" w:rsidP="00DA2E98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shd w:val="clear" w:color="auto" w:fill="auto"/>
            <w:vAlign w:val="center"/>
          </w:tcPr>
          <w:p w:rsidR="00EE1C80" w:rsidRPr="00D96AF5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 xml:space="preserve">2026г. – </w:t>
            </w:r>
            <w:r>
              <w:rPr>
                <w:rFonts w:ascii="Times New Roman" w:hAnsi="Times New Roman"/>
                <w:sz w:val="16"/>
                <w:szCs w:val="16"/>
              </w:rPr>
              <w:t>3 326 человек</w:t>
            </w:r>
          </w:p>
          <w:p w:rsidR="00EE1C8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>
              <w:rPr>
                <w:rFonts w:ascii="Times New Roman" w:hAnsi="Times New Roman"/>
                <w:sz w:val="16"/>
                <w:szCs w:val="16"/>
              </w:rPr>
              <w:t>3 326 человек</w:t>
            </w:r>
          </w:p>
          <w:p w:rsidR="00EE1C8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2028г. – 3 326 человек</w:t>
            </w:r>
          </w:p>
          <w:p w:rsidR="00EE1C80" w:rsidRPr="00D96AF5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2029г. – не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установлен</w:t>
            </w:r>
            <w:proofErr w:type="gramEnd"/>
            <w:r w:rsidRPr="00D96AF5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1705" w:type="dxa"/>
            <w:vAlign w:val="center"/>
          </w:tcPr>
          <w:p w:rsidR="00EE1C80" w:rsidRPr="00D96AF5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05" w:type="dxa"/>
            <w:vAlign w:val="center"/>
          </w:tcPr>
          <w:p w:rsidR="00EE1C80" w:rsidRPr="00D96AF5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25" w:type="dxa"/>
            <w:shd w:val="clear" w:color="auto" w:fill="auto"/>
            <w:vAlign w:val="center"/>
          </w:tcPr>
          <w:p w:rsidR="00EE1C80" w:rsidRPr="00D96AF5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723" w:type="dxa"/>
            <w:vAlign w:val="center"/>
          </w:tcPr>
          <w:p w:rsidR="00EE1C80" w:rsidRPr="00D96AF5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1930" w:type="dxa"/>
            <w:vAlign w:val="center"/>
          </w:tcPr>
          <w:p w:rsidR="00EE1C80" w:rsidRPr="00D96AF5" w:rsidRDefault="00EE1C80" w:rsidP="0092741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202</w:t>
            </w:r>
            <w:r w:rsidR="00A467E1">
              <w:rPr>
                <w:rFonts w:ascii="Times New Roman" w:hAnsi="Times New Roman"/>
                <w:sz w:val="16"/>
                <w:szCs w:val="16"/>
              </w:rPr>
              <w:t>6</w:t>
            </w:r>
            <w:r w:rsidRPr="00D96AF5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100%</w:t>
            </w:r>
          </w:p>
          <w:p w:rsidR="00EE1C80" w:rsidRPr="00D96AF5" w:rsidRDefault="00EE1C80" w:rsidP="0092741D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202</w:t>
            </w:r>
            <w:r w:rsidR="00A467E1">
              <w:rPr>
                <w:rFonts w:ascii="Times New Roman" w:hAnsi="Times New Roman"/>
                <w:sz w:val="16"/>
                <w:szCs w:val="16"/>
              </w:rPr>
              <w:t>7</w:t>
            </w:r>
            <w:r w:rsidRPr="00D96AF5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100%</w:t>
            </w:r>
          </w:p>
          <w:p w:rsidR="00EE1C80" w:rsidRDefault="00EE1C80" w:rsidP="00A467E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>202</w:t>
            </w:r>
            <w:r w:rsidR="00A467E1">
              <w:rPr>
                <w:rFonts w:ascii="Times New Roman" w:hAnsi="Times New Roman"/>
                <w:sz w:val="16"/>
                <w:szCs w:val="16"/>
              </w:rPr>
              <w:t>8</w:t>
            </w:r>
            <w:r w:rsidRPr="00D96AF5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100%</w:t>
            </w:r>
          </w:p>
          <w:p w:rsidR="00A467E1" w:rsidRPr="00D96AF5" w:rsidRDefault="00A467E1" w:rsidP="00A467E1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2029г. – не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установлен</w:t>
            </w:r>
            <w:proofErr w:type="gramEnd"/>
          </w:p>
        </w:tc>
        <w:tc>
          <w:tcPr>
            <w:tcW w:w="1843" w:type="dxa"/>
            <w:vAlign w:val="center"/>
          </w:tcPr>
          <w:p w:rsidR="00EE1C80" w:rsidRPr="00D96AF5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 xml:space="preserve">2026г. – </w:t>
            </w:r>
            <w:r>
              <w:rPr>
                <w:rFonts w:ascii="Times New Roman" w:hAnsi="Times New Roman"/>
                <w:sz w:val="16"/>
                <w:szCs w:val="16"/>
              </w:rPr>
              <w:t>268 человек</w:t>
            </w:r>
          </w:p>
          <w:p w:rsidR="00EE1C8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D96AF5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>
              <w:rPr>
                <w:rFonts w:ascii="Times New Roman" w:hAnsi="Times New Roman"/>
                <w:sz w:val="16"/>
                <w:szCs w:val="16"/>
              </w:rPr>
              <w:t>268 человек</w:t>
            </w:r>
          </w:p>
          <w:p w:rsidR="00EE1C8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2028г. – 268 человек</w:t>
            </w:r>
          </w:p>
          <w:p w:rsidR="00EE1C80" w:rsidRPr="00D96AF5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2029г. – не </w:t>
            </w:r>
            <w:proofErr w:type="gramStart"/>
            <w:r>
              <w:rPr>
                <w:rFonts w:ascii="Times New Roman" w:hAnsi="Times New Roman"/>
                <w:sz w:val="16"/>
                <w:szCs w:val="16"/>
              </w:rPr>
              <w:t>установлен</w:t>
            </w:r>
            <w:proofErr w:type="gramEnd"/>
          </w:p>
        </w:tc>
        <w:tc>
          <w:tcPr>
            <w:tcW w:w="1701" w:type="dxa"/>
            <w:vAlign w:val="center"/>
          </w:tcPr>
          <w:p w:rsidR="00EE1C80" w:rsidRPr="00D96AF5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</w:tr>
      <w:tr w:rsidR="00BE734F" w:rsidTr="00725691">
        <w:tc>
          <w:tcPr>
            <w:tcW w:w="456" w:type="dxa"/>
            <w:vAlign w:val="center"/>
          </w:tcPr>
          <w:p w:rsidR="00BE734F" w:rsidRPr="004665F5" w:rsidRDefault="00BE734F" w:rsidP="00FA139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665F5">
              <w:rPr>
                <w:rFonts w:ascii="Times New Roman" w:hAnsi="Times New Roman"/>
                <w:b/>
                <w:sz w:val="16"/>
                <w:szCs w:val="16"/>
              </w:rPr>
              <w:t>3.</w:t>
            </w:r>
          </w:p>
        </w:tc>
        <w:tc>
          <w:tcPr>
            <w:tcW w:w="14678" w:type="dxa"/>
            <w:gridSpan w:val="8"/>
            <w:vAlign w:val="center"/>
          </w:tcPr>
          <w:p w:rsidR="00BE734F" w:rsidRPr="00C220A0" w:rsidRDefault="00CA4B44" w:rsidP="00FA1395">
            <w:pPr>
              <w:jc w:val="center"/>
              <w:rPr>
                <w:rFonts w:ascii="Times New Roman" w:hAnsi="Times New Roman"/>
                <w:sz w:val="16"/>
                <w:szCs w:val="16"/>
                <w:highlight w:val="cyan"/>
              </w:rPr>
            </w:pPr>
            <w:r w:rsidRPr="004665F5">
              <w:rPr>
                <w:rFonts w:ascii="Times New Roman" w:hAnsi="Times New Roman"/>
                <w:b/>
                <w:sz w:val="16"/>
                <w:szCs w:val="16"/>
              </w:rPr>
              <w:t>ФИСКАЛЬНЫЕ ХАРАКТЕРИСТИКИ НАЛОГОВЫХ РАСХОДОВ МО АЛАПАЕВСКОЕ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4665F5" w:rsidRDefault="00EE1C80" w:rsidP="00FA1395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3.1.</w:t>
            </w:r>
          </w:p>
        </w:tc>
        <w:tc>
          <w:tcPr>
            <w:tcW w:w="14678" w:type="dxa"/>
            <w:gridSpan w:val="8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Объем налоговых льгот, освобождений и иных преференций, предоставленных для плательщиков налогов, в соответствии с решениями Думы МО Алапаевское за отчетный финансовый год и за год, предшествующий отчетному финансовому году, тыс. рублей</w:t>
            </w:r>
          </w:p>
        </w:tc>
      </w:tr>
      <w:tr w:rsidR="00EE1C80" w:rsidTr="00A075C3">
        <w:tc>
          <w:tcPr>
            <w:tcW w:w="456" w:type="dxa"/>
            <w:vMerge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939,0</w:t>
            </w:r>
          </w:p>
          <w:p w:rsidR="00EE1C80" w:rsidRPr="004E2947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– 926,0</w:t>
            </w:r>
          </w:p>
        </w:tc>
        <w:tc>
          <w:tcPr>
            <w:tcW w:w="1705" w:type="dxa"/>
            <w:vAlign w:val="center"/>
          </w:tcPr>
          <w:p w:rsidR="00EE1C80" w:rsidRPr="00A64C3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4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г. – 5</w:t>
            </w:r>
            <w:r w:rsidR="00A64C3E">
              <w:rPr>
                <w:rFonts w:ascii="Times New Roman" w:hAnsi="Times New Roman"/>
                <w:sz w:val="16"/>
                <w:szCs w:val="16"/>
              </w:rPr>
              <w:t> 112,0</w:t>
            </w:r>
          </w:p>
          <w:p w:rsidR="00EE1C80" w:rsidRPr="00A64C3E" w:rsidRDefault="00EE1C80" w:rsidP="00A64C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5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A64C3E">
              <w:rPr>
                <w:rFonts w:ascii="Times New Roman" w:hAnsi="Times New Roman"/>
                <w:sz w:val="16"/>
                <w:szCs w:val="16"/>
              </w:rPr>
              <w:t>5 057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705" w:type="dxa"/>
            <w:vAlign w:val="center"/>
          </w:tcPr>
          <w:p w:rsidR="00EE1C80" w:rsidRPr="00A64C3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4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A64C3E">
              <w:rPr>
                <w:rFonts w:ascii="Times New Roman" w:hAnsi="Times New Roman"/>
                <w:sz w:val="16"/>
                <w:szCs w:val="16"/>
              </w:rPr>
              <w:t>829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  <w:p w:rsidR="00EE1C80" w:rsidRPr="00A64C3E" w:rsidRDefault="00EE1C80" w:rsidP="00A64C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5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г. – 8</w:t>
            </w:r>
            <w:r w:rsidR="00A64C3E">
              <w:rPr>
                <w:rFonts w:ascii="Times New Roman" w:hAnsi="Times New Roman"/>
                <w:sz w:val="16"/>
                <w:szCs w:val="16"/>
              </w:rPr>
              <w:t>47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725" w:type="dxa"/>
            <w:vAlign w:val="center"/>
          </w:tcPr>
          <w:p w:rsidR="00EE1C80" w:rsidRPr="00A64C3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4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A64C3E">
              <w:rPr>
                <w:rFonts w:ascii="Times New Roman" w:hAnsi="Times New Roman"/>
                <w:sz w:val="16"/>
                <w:szCs w:val="16"/>
              </w:rPr>
              <w:t>1 508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  <w:p w:rsidR="00EE1C80" w:rsidRPr="00A64C3E" w:rsidRDefault="00EE1C80" w:rsidP="00A64C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5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г. – 1 508,0</w:t>
            </w:r>
          </w:p>
        </w:tc>
        <w:tc>
          <w:tcPr>
            <w:tcW w:w="1723" w:type="dxa"/>
            <w:vAlign w:val="center"/>
          </w:tcPr>
          <w:p w:rsidR="00EE1C80" w:rsidRPr="00A64C3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4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A64C3E">
              <w:rPr>
                <w:rFonts w:ascii="Times New Roman" w:hAnsi="Times New Roman"/>
                <w:sz w:val="16"/>
                <w:szCs w:val="16"/>
              </w:rPr>
              <w:t>1 703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  <w:p w:rsidR="00EE1C80" w:rsidRPr="00A64C3E" w:rsidRDefault="00EE1C80" w:rsidP="00A64C3E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A64C3E">
              <w:rPr>
                <w:rFonts w:ascii="Times New Roman" w:hAnsi="Times New Roman"/>
                <w:sz w:val="16"/>
                <w:szCs w:val="16"/>
              </w:rPr>
              <w:t>5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A64C3E">
              <w:rPr>
                <w:rFonts w:ascii="Times New Roman" w:hAnsi="Times New Roman"/>
                <w:sz w:val="16"/>
                <w:szCs w:val="16"/>
              </w:rPr>
              <w:t>2 752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930" w:type="dxa"/>
            <w:vAlign w:val="center"/>
          </w:tcPr>
          <w:p w:rsidR="00EE1C80" w:rsidRPr="00A64C3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F332F4">
              <w:rPr>
                <w:rFonts w:ascii="Times New Roman" w:hAnsi="Times New Roman"/>
                <w:sz w:val="16"/>
                <w:szCs w:val="16"/>
              </w:rPr>
              <w:t>4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8,0</w:t>
            </w:r>
          </w:p>
          <w:p w:rsidR="00EE1C80" w:rsidRPr="00A64C3E" w:rsidRDefault="00EE1C80" w:rsidP="00F332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>202</w:t>
            </w:r>
            <w:r w:rsidR="00F332F4">
              <w:rPr>
                <w:rFonts w:ascii="Times New Roman" w:hAnsi="Times New Roman"/>
                <w:sz w:val="16"/>
                <w:szCs w:val="16"/>
              </w:rPr>
              <w:t>5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</w:t>
            </w:r>
            <w:r w:rsidRPr="00A64C3E">
              <w:rPr>
                <w:rFonts w:ascii="Times New Roman" w:hAnsi="Times New Roman"/>
                <w:sz w:val="16"/>
                <w:szCs w:val="16"/>
              </w:rPr>
              <w:t>,0</w:t>
            </w:r>
          </w:p>
        </w:tc>
        <w:tc>
          <w:tcPr>
            <w:tcW w:w="1843" w:type="dxa"/>
            <w:vAlign w:val="center"/>
          </w:tcPr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27,0</w:t>
            </w:r>
          </w:p>
          <w:p w:rsidR="00EE1C80" w:rsidRPr="004E2947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– 34,0</w:t>
            </w:r>
          </w:p>
        </w:tc>
        <w:tc>
          <w:tcPr>
            <w:tcW w:w="1701" w:type="dxa"/>
            <w:vAlign w:val="center"/>
          </w:tcPr>
          <w:p w:rsidR="00EE1C80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E2947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4E2947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  <w:p w:rsidR="00EE1C80" w:rsidRPr="004E2947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– 0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4E294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B530F7">
              <w:rPr>
                <w:rFonts w:ascii="Times New Roman" w:hAnsi="Times New Roman"/>
                <w:sz w:val="16"/>
                <w:szCs w:val="16"/>
              </w:rPr>
              <w:t>3.2.</w:t>
            </w:r>
          </w:p>
        </w:tc>
        <w:tc>
          <w:tcPr>
            <w:tcW w:w="14678" w:type="dxa"/>
            <w:gridSpan w:val="8"/>
            <w:vAlign w:val="center"/>
          </w:tcPr>
          <w:p w:rsid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Оценка объема предоставленных налоговых льгот, освобождений и иных преференций для плательщиков налогов на текущий финансовый год, очередной финансовый год и на плановый период,</w:t>
            </w:r>
          </w:p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 xml:space="preserve"> тыс. рублей</w:t>
            </w:r>
          </w:p>
        </w:tc>
      </w:tr>
      <w:tr w:rsidR="00EE1C80" w:rsidTr="00A075C3">
        <w:tc>
          <w:tcPr>
            <w:tcW w:w="456" w:type="dxa"/>
            <w:vMerge/>
            <w:vAlign w:val="center"/>
          </w:tcPr>
          <w:p w:rsidR="00EE1C80" w:rsidRPr="00B530F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>г. –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926,0</w:t>
            </w:r>
          </w:p>
          <w:p w:rsidR="00EE1C80" w:rsidRPr="00A12E2C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926,0</w:t>
            </w:r>
          </w:p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lastRenderedPageBreak/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926,0</w:t>
            </w:r>
          </w:p>
          <w:p w:rsidR="00EE1C80" w:rsidRPr="00C220A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  <w:highlight w:val="cy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2029г. -  926,0</w:t>
            </w:r>
          </w:p>
        </w:tc>
        <w:tc>
          <w:tcPr>
            <w:tcW w:w="1705" w:type="dxa"/>
            <w:vAlign w:val="center"/>
          </w:tcPr>
          <w:p w:rsidR="00EE1C80" w:rsidRPr="00A64C3E" w:rsidRDefault="00EE1C80" w:rsidP="00A12E2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2026г. – </w:t>
            </w:r>
            <w:r w:rsidR="00EE2697">
              <w:rPr>
                <w:rFonts w:ascii="Times New Roman" w:hAnsi="Times New Roman"/>
                <w:sz w:val="16"/>
                <w:szCs w:val="16"/>
              </w:rPr>
              <w:t>5 059,1</w:t>
            </w:r>
          </w:p>
          <w:p w:rsidR="00EE1C80" w:rsidRPr="00A64C3E" w:rsidRDefault="00EE1C80" w:rsidP="00A12E2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 w:rsidR="00EE2697">
              <w:rPr>
                <w:rFonts w:ascii="Times New Roman" w:hAnsi="Times New Roman"/>
                <w:sz w:val="16"/>
                <w:szCs w:val="16"/>
              </w:rPr>
              <w:t>5 060,7</w:t>
            </w:r>
          </w:p>
          <w:p w:rsidR="00EE1C80" w:rsidRPr="00A32F9C" w:rsidRDefault="00EE1C80" w:rsidP="00EE2697">
            <w:pPr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>2028г. – 5 06</w:t>
            </w:r>
            <w:r w:rsidR="00EE2697">
              <w:rPr>
                <w:rFonts w:ascii="Times New Roman" w:hAnsi="Times New Roman"/>
                <w:sz w:val="16"/>
                <w:szCs w:val="16"/>
              </w:rPr>
              <w:t>0,7</w:t>
            </w:r>
            <w:r w:rsidR="00A64C3E">
              <w:rPr>
                <w:rFonts w:ascii="Times New Roman" w:hAnsi="Times New Roman"/>
                <w:sz w:val="16"/>
                <w:szCs w:val="16"/>
              </w:rPr>
              <w:t xml:space="preserve">        2029г. </w:t>
            </w:r>
            <w:r w:rsidR="00EE2697">
              <w:rPr>
                <w:rFonts w:ascii="Times New Roman" w:hAnsi="Times New Roman"/>
                <w:sz w:val="16"/>
                <w:szCs w:val="16"/>
              </w:rPr>
              <w:t>–</w:t>
            </w:r>
            <w:r w:rsidR="00A64C3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="00EE2697">
              <w:rPr>
                <w:rFonts w:ascii="Times New Roman" w:hAnsi="Times New Roman"/>
                <w:sz w:val="16"/>
                <w:szCs w:val="16"/>
              </w:rPr>
              <w:t>5 060,7</w:t>
            </w:r>
          </w:p>
        </w:tc>
        <w:tc>
          <w:tcPr>
            <w:tcW w:w="1705" w:type="dxa"/>
            <w:vAlign w:val="center"/>
          </w:tcPr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2026г. – </w:t>
            </w:r>
            <w:r>
              <w:rPr>
                <w:rFonts w:ascii="Times New Roman" w:hAnsi="Times New Roman"/>
                <w:sz w:val="16"/>
                <w:szCs w:val="16"/>
              </w:rPr>
              <w:t>847,0</w:t>
            </w:r>
          </w:p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>
              <w:rPr>
                <w:rFonts w:ascii="Times New Roman" w:hAnsi="Times New Roman"/>
                <w:sz w:val="16"/>
                <w:szCs w:val="16"/>
              </w:rPr>
              <w:t>847,0</w:t>
            </w:r>
          </w:p>
          <w:p w:rsidR="00EE1C80" w:rsidRPr="00EE2697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2028г. – </w:t>
            </w:r>
            <w:r>
              <w:rPr>
                <w:rFonts w:ascii="Times New Roman" w:hAnsi="Times New Roman"/>
                <w:sz w:val="16"/>
                <w:szCs w:val="16"/>
              </w:rPr>
              <w:t>847,0        2029г. – 847,0</w:t>
            </w:r>
          </w:p>
        </w:tc>
        <w:tc>
          <w:tcPr>
            <w:tcW w:w="1725" w:type="dxa"/>
            <w:vAlign w:val="center"/>
          </w:tcPr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2026г. – </w:t>
            </w:r>
            <w:r>
              <w:rPr>
                <w:rFonts w:ascii="Times New Roman" w:hAnsi="Times New Roman"/>
                <w:sz w:val="16"/>
                <w:szCs w:val="16"/>
              </w:rPr>
              <w:t>1 508,0</w:t>
            </w:r>
          </w:p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>
              <w:rPr>
                <w:rFonts w:ascii="Times New Roman" w:hAnsi="Times New Roman"/>
                <w:sz w:val="16"/>
                <w:szCs w:val="16"/>
              </w:rPr>
              <w:t>1 508,0</w:t>
            </w:r>
          </w:p>
          <w:p w:rsidR="00EE1C80" w:rsidRPr="00EE2697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2028г. – </w:t>
            </w:r>
            <w:r>
              <w:rPr>
                <w:rFonts w:ascii="Times New Roman" w:hAnsi="Times New Roman"/>
                <w:sz w:val="16"/>
                <w:szCs w:val="16"/>
              </w:rPr>
              <w:t>1 508,0        2029г. – 1 508,0</w:t>
            </w:r>
          </w:p>
        </w:tc>
        <w:tc>
          <w:tcPr>
            <w:tcW w:w="1723" w:type="dxa"/>
            <w:vAlign w:val="center"/>
          </w:tcPr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2026г.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2 903,2</w:t>
            </w:r>
          </w:p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2 983,0</w:t>
            </w:r>
          </w:p>
          <w:p w:rsidR="00EE1C80" w:rsidRPr="00EE2697" w:rsidRDefault="00EE2697" w:rsidP="00F332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2028г.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2 983,0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2029г.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2 983,0</w:t>
            </w:r>
          </w:p>
        </w:tc>
        <w:tc>
          <w:tcPr>
            <w:tcW w:w="1930" w:type="dxa"/>
            <w:vAlign w:val="center"/>
          </w:tcPr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2026г.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2,0</w:t>
            </w:r>
          </w:p>
          <w:p w:rsidR="00EE2697" w:rsidRPr="00A64C3E" w:rsidRDefault="00EE2697" w:rsidP="00EE269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t xml:space="preserve">2027г.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2,0</w:t>
            </w:r>
          </w:p>
          <w:p w:rsidR="00EE1C80" w:rsidRPr="00EE2697" w:rsidRDefault="00EE2697" w:rsidP="00F332F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64C3E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2028г.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 xml:space="preserve">2,0    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       2029г. – </w:t>
            </w:r>
            <w:r w:rsidR="00F332F4">
              <w:rPr>
                <w:rFonts w:ascii="Times New Roman" w:hAnsi="Times New Roman"/>
                <w:sz w:val="16"/>
                <w:szCs w:val="16"/>
              </w:rPr>
              <w:t>2,0</w:t>
            </w:r>
          </w:p>
        </w:tc>
        <w:tc>
          <w:tcPr>
            <w:tcW w:w="1843" w:type="dxa"/>
            <w:vAlign w:val="center"/>
          </w:tcPr>
          <w:p w:rsidR="00EE1C80" w:rsidRDefault="00EE1C80" w:rsidP="00A12E2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lastRenderedPageBreak/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>г. –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34,0</w:t>
            </w:r>
          </w:p>
          <w:p w:rsidR="00EE1C80" w:rsidRPr="00A12E2C" w:rsidRDefault="00EE1C80" w:rsidP="00A12E2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34,0</w:t>
            </w:r>
          </w:p>
          <w:p w:rsidR="00EE1C80" w:rsidRDefault="00EE1C80" w:rsidP="00A12E2C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lastRenderedPageBreak/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34,0 </w:t>
            </w:r>
          </w:p>
          <w:p w:rsidR="00EE1C80" w:rsidRPr="00C220A0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  <w:highlight w:val="cyan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2029г. -  34,0</w:t>
            </w:r>
          </w:p>
        </w:tc>
        <w:tc>
          <w:tcPr>
            <w:tcW w:w="1701" w:type="dxa"/>
            <w:vAlign w:val="center"/>
          </w:tcPr>
          <w:p w:rsidR="00EE1C80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lastRenderedPageBreak/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6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>г. –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0</w:t>
            </w:r>
          </w:p>
          <w:p w:rsidR="00EE1C80" w:rsidRPr="00A12E2C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7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  <w:p w:rsidR="00EE1C80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A12E2C">
              <w:rPr>
                <w:rFonts w:ascii="Times New Roman" w:hAnsi="Times New Roman"/>
                <w:sz w:val="16"/>
                <w:szCs w:val="16"/>
              </w:rPr>
              <w:lastRenderedPageBreak/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8</w:t>
            </w:r>
            <w:r w:rsidRPr="00A12E2C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0 </w:t>
            </w:r>
          </w:p>
          <w:p w:rsidR="00EE1C80" w:rsidRPr="00A12E2C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2029г. -  0</w:t>
            </w:r>
          </w:p>
        </w:tc>
      </w:tr>
      <w:tr w:rsidR="00EE1C80" w:rsidTr="00725691">
        <w:tc>
          <w:tcPr>
            <w:tcW w:w="456" w:type="dxa"/>
            <w:vMerge w:val="restart"/>
            <w:vAlign w:val="center"/>
          </w:tcPr>
          <w:p w:rsidR="00EE1C80" w:rsidRPr="00B530F7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740E">
              <w:rPr>
                <w:rFonts w:ascii="Times New Roman" w:hAnsi="Times New Roman"/>
                <w:sz w:val="16"/>
                <w:szCs w:val="16"/>
              </w:rPr>
              <w:lastRenderedPageBreak/>
              <w:t>3.3.</w:t>
            </w:r>
          </w:p>
        </w:tc>
        <w:tc>
          <w:tcPr>
            <w:tcW w:w="14678" w:type="dxa"/>
            <w:gridSpan w:val="8"/>
            <w:vAlign w:val="center"/>
          </w:tcPr>
          <w:p w:rsidR="00EE1C80" w:rsidRPr="00813242" w:rsidRDefault="00EE1C80" w:rsidP="00A12E2C">
            <w:pPr>
              <w:jc w:val="center"/>
              <w:rPr>
                <w:rFonts w:ascii="Times New Roman" w:hAnsi="Times New Roman"/>
                <w:b/>
                <w:i/>
                <w:sz w:val="16"/>
                <w:szCs w:val="16"/>
              </w:rPr>
            </w:pPr>
            <w:r w:rsidRPr="00813242">
              <w:rPr>
                <w:rFonts w:ascii="Times New Roman" w:hAnsi="Times New Roman"/>
                <w:b/>
                <w:i/>
                <w:sz w:val="16"/>
                <w:szCs w:val="16"/>
              </w:rPr>
              <w:t>Численность плательщиков налогов, воспользовавшихся налоговой льготой, освобождением и иной преференцией, установленной решениями Думы МО Алапаевское за отчетный финансовый год и за год, предшествующий отчетному финансовому году, единиц</w:t>
            </w:r>
          </w:p>
        </w:tc>
      </w:tr>
      <w:tr w:rsidR="00EE1C80" w:rsidTr="00A075C3">
        <w:tc>
          <w:tcPr>
            <w:tcW w:w="456" w:type="dxa"/>
            <w:vMerge/>
            <w:vAlign w:val="center"/>
          </w:tcPr>
          <w:p w:rsidR="00EE1C80" w:rsidRPr="005F740E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6" w:type="dxa"/>
            <w:vAlign w:val="center"/>
          </w:tcPr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740E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5F740E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>
              <w:rPr>
                <w:rFonts w:ascii="Times New Roman" w:hAnsi="Times New Roman"/>
                <w:sz w:val="16"/>
                <w:szCs w:val="16"/>
              </w:rPr>
              <w:t>2 990</w:t>
            </w:r>
          </w:p>
          <w:p w:rsidR="00EE1C80" w:rsidRPr="005F740E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– 2 838</w:t>
            </w:r>
          </w:p>
        </w:tc>
        <w:tc>
          <w:tcPr>
            <w:tcW w:w="1705" w:type="dxa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4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813242">
              <w:rPr>
                <w:rFonts w:ascii="Times New Roman" w:hAnsi="Times New Roman"/>
                <w:sz w:val="16"/>
                <w:szCs w:val="16"/>
              </w:rPr>
              <w:t>15</w:t>
            </w:r>
          </w:p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- 15</w:t>
            </w:r>
          </w:p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5" w:type="dxa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4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– 3</w:t>
            </w:r>
          </w:p>
          <w:p w:rsidR="00EE1C80" w:rsidRPr="00813242" w:rsidRDefault="00EE1C80" w:rsidP="0081324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- 3</w:t>
            </w:r>
          </w:p>
        </w:tc>
        <w:tc>
          <w:tcPr>
            <w:tcW w:w="1725" w:type="dxa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4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– 2</w:t>
            </w:r>
          </w:p>
          <w:p w:rsidR="00EE1C80" w:rsidRPr="00813242" w:rsidRDefault="00EE1C80" w:rsidP="0081324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- 2</w:t>
            </w:r>
          </w:p>
        </w:tc>
        <w:tc>
          <w:tcPr>
            <w:tcW w:w="1723" w:type="dxa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4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– 1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</w:p>
          <w:p w:rsidR="00EE1C80" w:rsidRPr="00813242" w:rsidRDefault="00EE1C80" w:rsidP="0081324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>г. - 15</w:t>
            </w:r>
          </w:p>
        </w:tc>
        <w:tc>
          <w:tcPr>
            <w:tcW w:w="1930" w:type="dxa"/>
            <w:vAlign w:val="center"/>
          </w:tcPr>
          <w:p w:rsidR="00EE1C80" w:rsidRPr="00813242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4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 xml:space="preserve">г. – </w:t>
            </w:r>
            <w:r w:rsidR="00813242">
              <w:rPr>
                <w:rFonts w:ascii="Times New Roman" w:hAnsi="Times New Roman"/>
                <w:sz w:val="16"/>
                <w:szCs w:val="16"/>
              </w:rPr>
              <w:t>31</w:t>
            </w:r>
          </w:p>
          <w:p w:rsidR="00EE1C80" w:rsidRPr="00813242" w:rsidRDefault="00EE1C80" w:rsidP="0081324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813242">
              <w:rPr>
                <w:rFonts w:ascii="Times New Roman" w:hAnsi="Times New Roman"/>
                <w:sz w:val="16"/>
                <w:szCs w:val="16"/>
              </w:rPr>
              <w:t>202</w:t>
            </w:r>
            <w:r w:rsidR="00813242">
              <w:rPr>
                <w:rFonts w:ascii="Times New Roman" w:hAnsi="Times New Roman"/>
                <w:sz w:val="16"/>
                <w:szCs w:val="16"/>
              </w:rPr>
              <w:t>5</w:t>
            </w:r>
            <w:r w:rsidRPr="00813242">
              <w:rPr>
                <w:rFonts w:ascii="Times New Roman" w:hAnsi="Times New Roman"/>
                <w:sz w:val="16"/>
                <w:szCs w:val="16"/>
              </w:rPr>
              <w:t xml:space="preserve">г. - </w:t>
            </w:r>
            <w:r w:rsidR="0081324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843" w:type="dxa"/>
            <w:vAlign w:val="center"/>
          </w:tcPr>
          <w:p w:rsidR="00EE1C80" w:rsidRDefault="00EE1C80" w:rsidP="00FA1395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740E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5F740E"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5F74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202</w:t>
            </w:r>
          </w:p>
          <w:p w:rsidR="00EE1C80" w:rsidRPr="005F740E" w:rsidRDefault="00EE1C80" w:rsidP="006736C7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- 188</w:t>
            </w:r>
          </w:p>
        </w:tc>
        <w:tc>
          <w:tcPr>
            <w:tcW w:w="1701" w:type="dxa"/>
            <w:vAlign w:val="center"/>
          </w:tcPr>
          <w:p w:rsidR="00EE1C80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5F740E">
              <w:rPr>
                <w:rFonts w:ascii="Times New Roman" w:hAnsi="Times New Roman"/>
                <w:sz w:val="16"/>
                <w:szCs w:val="16"/>
              </w:rPr>
              <w:t>202</w:t>
            </w: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Pr="005F740E">
              <w:rPr>
                <w:rFonts w:ascii="Times New Roman" w:hAnsi="Times New Roman"/>
                <w:sz w:val="16"/>
                <w:szCs w:val="16"/>
              </w:rPr>
              <w:t xml:space="preserve">г. </w:t>
            </w:r>
            <w:r>
              <w:rPr>
                <w:rFonts w:ascii="Times New Roman" w:hAnsi="Times New Roman"/>
                <w:sz w:val="16"/>
                <w:szCs w:val="16"/>
              </w:rPr>
              <w:t>–</w:t>
            </w:r>
            <w:r w:rsidRPr="005F740E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  <w:p w:rsidR="00EE1C80" w:rsidRPr="005F740E" w:rsidRDefault="00EE1C80" w:rsidP="00A075C3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2025г. - 0</w:t>
            </w:r>
          </w:p>
        </w:tc>
      </w:tr>
    </w:tbl>
    <w:p w:rsidR="00024D17" w:rsidRPr="00024D17" w:rsidRDefault="00024D17" w:rsidP="00FA1395">
      <w:pPr>
        <w:jc w:val="center"/>
      </w:pPr>
    </w:p>
    <w:sectPr w:rsidR="00024D17" w:rsidRPr="00024D17" w:rsidSect="00024D1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4D17"/>
    <w:rsid w:val="00012DFD"/>
    <w:rsid w:val="00014DF4"/>
    <w:rsid w:val="00015F6A"/>
    <w:rsid w:val="00024D17"/>
    <w:rsid w:val="000317D1"/>
    <w:rsid w:val="00073F22"/>
    <w:rsid w:val="0007759B"/>
    <w:rsid w:val="000C0EDD"/>
    <w:rsid w:val="000C5ED8"/>
    <w:rsid w:val="000E3858"/>
    <w:rsid w:val="000E4C6F"/>
    <w:rsid w:val="00115FA8"/>
    <w:rsid w:val="001406E5"/>
    <w:rsid w:val="00154EEA"/>
    <w:rsid w:val="00175DD0"/>
    <w:rsid w:val="001E4B58"/>
    <w:rsid w:val="0021107D"/>
    <w:rsid w:val="002338D9"/>
    <w:rsid w:val="002519E3"/>
    <w:rsid w:val="00257948"/>
    <w:rsid w:val="00271CAF"/>
    <w:rsid w:val="00286CAF"/>
    <w:rsid w:val="00291F67"/>
    <w:rsid w:val="00294524"/>
    <w:rsid w:val="002A5660"/>
    <w:rsid w:val="002C130E"/>
    <w:rsid w:val="002C3D11"/>
    <w:rsid w:val="002F7122"/>
    <w:rsid w:val="00307B0B"/>
    <w:rsid w:val="00307CD0"/>
    <w:rsid w:val="00316602"/>
    <w:rsid w:val="003250FE"/>
    <w:rsid w:val="00331F8D"/>
    <w:rsid w:val="00334F9F"/>
    <w:rsid w:val="00337E7E"/>
    <w:rsid w:val="0037730F"/>
    <w:rsid w:val="003912E8"/>
    <w:rsid w:val="00395841"/>
    <w:rsid w:val="003A3ABB"/>
    <w:rsid w:val="0040007B"/>
    <w:rsid w:val="00400330"/>
    <w:rsid w:val="00411EF2"/>
    <w:rsid w:val="00413319"/>
    <w:rsid w:val="00434FDF"/>
    <w:rsid w:val="00435250"/>
    <w:rsid w:val="004544BE"/>
    <w:rsid w:val="004665F5"/>
    <w:rsid w:val="00472C92"/>
    <w:rsid w:val="004C3958"/>
    <w:rsid w:val="004E2947"/>
    <w:rsid w:val="0052668D"/>
    <w:rsid w:val="00564EBB"/>
    <w:rsid w:val="00580070"/>
    <w:rsid w:val="00590441"/>
    <w:rsid w:val="005A3FDF"/>
    <w:rsid w:val="005B3D6E"/>
    <w:rsid w:val="005E2E12"/>
    <w:rsid w:val="005F740E"/>
    <w:rsid w:val="00611EFF"/>
    <w:rsid w:val="00656619"/>
    <w:rsid w:val="006666B5"/>
    <w:rsid w:val="0067030F"/>
    <w:rsid w:val="006736C7"/>
    <w:rsid w:val="006A2A10"/>
    <w:rsid w:val="006C04D2"/>
    <w:rsid w:val="00701DE1"/>
    <w:rsid w:val="00702B55"/>
    <w:rsid w:val="00705224"/>
    <w:rsid w:val="00712003"/>
    <w:rsid w:val="00725691"/>
    <w:rsid w:val="00727FBB"/>
    <w:rsid w:val="00747D74"/>
    <w:rsid w:val="00756713"/>
    <w:rsid w:val="00760F60"/>
    <w:rsid w:val="00786098"/>
    <w:rsid w:val="00793423"/>
    <w:rsid w:val="007957D3"/>
    <w:rsid w:val="00813242"/>
    <w:rsid w:val="00856935"/>
    <w:rsid w:val="008872CD"/>
    <w:rsid w:val="008928DE"/>
    <w:rsid w:val="00896BD9"/>
    <w:rsid w:val="008B3A13"/>
    <w:rsid w:val="008B5A9A"/>
    <w:rsid w:val="008B66BF"/>
    <w:rsid w:val="008C1A90"/>
    <w:rsid w:val="008C79ED"/>
    <w:rsid w:val="008D1188"/>
    <w:rsid w:val="008D6A04"/>
    <w:rsid w:val="008E60DF"/>
    <w:rsid w:val="008F1BCC"/>
    <w:rsid w:val="009010F3"/>
    <w:rsid w:val="0092741D"/>
    <w:rsid w:val="0093630D"/>
    <w:rsid w:val="009425D9"/>
    <w:rsid w:val="00946125"/>
    <w:rsid w:val="00946E95"/>
    <w:rsid w:val="00954710"/>
    <w:rsid w:val="00973B0E"/>
    <w:rsid w:val="00983E4C"/>
    <w:rsid w:val="009A144C"/>
    <w:rsid w:val="009A6D2A"/>
    <w:rsid w:val="009B21A3"/>
    <w:rsid w:val="009B51E8"/>
    <w:rsid w:val="009B6764"/>
    <w:rsid w:val="009B6ED7"/>
    <w:rsid w:val="009C394A"/>
    <w:rsid w:val="009D7E19"/>
    <w:rsid w:val="009F6173"/>
    <w:rsid w:val="00A075C3"/>
    <w:rsid w:val="00A12E2C"/>
    <w:rsid w:val="00A26283"/>
    <w:rsid w:val="00A32F9C"/>
    <w:rsid w:val="00A348BE"/>
    <w:rsid w:val="00A467E1"/>
    <w:rsid w:val="00A6085C"/>
    <w:rsid w:val="00A64C3E"/>
    <w:rsid w:val="00A67E04"/>
    <w:rsid w:val="00A74573"/>
    <w:rsid w:val="00AA4E13"/>
    <w:rsid w:val="00AA74E1"/>
    <w:rsid w:val="00AB450E"/>
    <w:rsid w:val="00AD2C2F"/>
    <w:rsid w:val="00AE34CD"/>
    <w:rsid w:val="00AE6787"/>
    <w:rsid w:val="00AF0F32"/>
    <w:rsid w:val="00B14154"/>
    <w:rsid w:val="00B31874"/>
    <w:rsid w:val="00B530F7"/>
    <w:rsid w:val="00B60FFF"/>
    <w:rsid w:val="00BB0477"/>
    <w:rsid w:val="00BB56DA"/>
    <w:rsid w:val="00BC3142"/>
    <w:rsid w:val="00BE63D0"/>
    <w:rsid w:val="00BE734F"/>
    <w:rsid w:val="00BF3867"/>
    <w:rsid w:val="00C05E30"/>
    <w:rsid w:val="00C13008"/>
    <w:rsid w:val="00C2077F"/>
    <w:rsid w:val="00C21179"/>
    <w:rsid w:val="00C220A0"/>
    <w:rsid w:val="00C420FC"/>
    <w:rsid w:val="00C60201"/>
    <w:rsid w:val="00C61039"/>
    <w:rsid w:val="00CA0D5C"/>
    <w:rsid w:val="00CA4B44"/>
    <w:rsid w:val="00CF4BB0"/>
    <w:rsid w:val="00D119B0"/>
    <w:rsid w:val="00D32CCC"/>
    <w:rsid w:val="00D37F7C"/>
    <w:rsid w:val="00D96AF5"/>
    <w:rsid w:val="00DA2E98"/>
    <w:rsid w:val="00DA4BB2"/>
    <w:rsid w:val="00DA688B"/>
    <w:rsid w:val="00DB3806"/>
    <w:rsid w:val="00DC2077"/>
    <w:rsid w:val="00DD3BCE"/>
    <w:rsid w:val="00DE6E43"/>
    <w:rsid w:val="00E34C39"/>
    <w:rsid w:val="00E52897"/>
    <w:rsid w:val="00E6563D"/>
    <w:rsid w:val="00E80FA0"/>
    <w:rsid w:val="00E9201F"/>
    <w:rsid w:val="00EA23B3"/>
    <w:rsid w:val="00EB7B0D"/>
    <w:rsid w:val="00EE1C80"/>
    <w:rsid w:val="00EE2697"/>
    <w:rsid w:val="00EE3E51"/>
    <w:rsid w:val="00EE4D70"/>
    <w:rsid w:val="00EF7C26"/>
    <w:rsid w:val="00F034F6"/>
    <w:rsid w:val="00F229F9"/>
    <w:rsid w:val="00F23A7F"/>
    <w:rsid w:val="00F332F4"/>
    <w:rsid w:val="00F65170"/>
    <w:rsid w:val="00F82A14"/>
    <w:rsid w:val="00FA1395"/>
    <w:rsid w:val="00FB26F4"/>
    <w:rsid w:val="00FE6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D1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4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DB269C-D7A5-4858-A0C8-8608EBD74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1</Pages>
  <Words>1872</Words>
  <Characters>10674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Samkova</dc:creator>
  <cp:lastModifiedBy>Samkova</cp:lastModifiedBy>
  <cp:revision>35</cp:revision>
  <cp:lastPrinted>2026-09-07T08:21:00Z</cp:lastPrinted>
  <dcterms:created xsi:type="dcterms:W3CDTF">2023-12-01T08:31:00Z</dcterms:created>
  <dcterms:modified xsi:type="dcterms:W3CDTF">2026-09-07T08:21:00Z</dcterms:modified>
</cp:coreProperties>
</file>